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8785D" w14:textId="77777777" w:rsidR="00E661F9" w:rsidRPr="00EA47F8" w:rsidRDefault="00EA47F8" w:rsidP="00EA47F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A47F8">
        <w:rPr>
          <w:rFonts w:ascii="Arial" w:hAnsi="Arial" w:cs="Arial"/>
          <w:sz w:val="28"/>
          <w:szCs w:val="28"/>
        </w:rPr>
        <w:t>Georgia Consortium of Clinical Educators</w:t>
      </w:r>
    </w:p>
    <w:p w14:paraId="366E6658" w14:textId="77777777" w:rsidR="00EA47F8" w:rsidRPr="00EA47F8" w:rsidRDefault="00EA47F8" w:rsidP="00EA47F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EA47F8">
        <w:rPr>
          <w:rFonts w:ascii="Arial" w:hAnsi="Arial" w:cs="Arial"/>
          <w:sz w:val="28"/>
          <w:szCs w:val="28"/>
        </w:rPr>
        <w:t>Conference Call</w:t>
      </w:r>
    </w:p>
    <w:p w14:paraId="445920A6" w14:textId="21133137" w:rsidR="00EA47F8" w:rsidRDefault="00673C1E" w:rsidP="00EA47F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22, 2018</w:t>
      </w:r>
    </w:p>
    <w:p w14:paraId="2A46629D" w14:textId="77777777" w:rsidR="00EA47F8" w:rsidRDefault="00EA47F8" w:rsidP="00EA47F8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941E07F" w14:textId="50C1F3FA" w:rsidR="00EA47F8" w:rsidRDefault="00EA47F8" w:rsidP="00EA47F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Present: Kathy Schaefer, Carla Huggins, Tami Phillips, Janet Ta</w:t>
      </w:r>
      <w:r w:rsidR="00ED5801">
        <w:rPr>
          <w:rFonts w:ascii="Arial" w:hAnsi="Arial" w:cs="Arial"/>
        </w:rPr>
        <w:t xml:space="preserve">nkersly, David Taylor, </w:t>
      </w:r>
      <w:r w:rsidR="00F63894">
        <w:rPr>
          <w:rFonts w:ascii="Arial" w:hAnsi="Arial" w:cs="Arial"/>
        </w:rPr>
        <w:t>Dan Dale</w:t>
      </w:r>
      <w:r>
        <w:rPr>
          <w:rFonts w:ascii="Arial" w:hAnsi="Arial" w:cs="Arial"/>
        </w:rPr>
        <w:t>, Patricia Bridges, Sarah Caston, Debbie Prouty, Jenny Wiley</w:t>
      </w:r>
      <w:r w:rsidR="00F63894">
        <w:rPr>
          <w:rFonts w:ascii="Arial" w:hAnsi="Arial" w:cs="Arial"/>
        </w:rPr>
        <w:t>, Christine Miller, Tracy Wright, Daniel</w:t>
      </w:r>
      <w:r w:rsidR="00B85CFF">
        <w:rPr>
          <w:rFonts w:ascii="Arial" w:hAnsi="Arial" w:cs="Arial"/>
        </w:rPr>
        <w:t xml:space="preserve"> Maddox</w:t>
      </w:r>
      <w:r w:rsidR="00F63894">
        <w:rPr>
          <w:rFonts w:ascii="Arial" w:hAnsi="Arial" w:cs="Arial"/>
        </w:rPr>
        <w:t>, Joy</w:t>
      </w:r>
      <w:r w:rsidR="00B85CFF">
        <w:rPr>
          <w:rFonts w:ascii="Arial" w:hAnsi="Arial" w:cs="Arial"/>
        </w:rPr>
        <w:t xml:space="preserve"> Adams</w:t>
      </w:r>
      <w:r w:rsidR="00F63894">
        <w:rPr>
          <w:rFonts w:ascii="Arial" w:hAnsi="Arial" w:cs="Arial"/>
        </w:rPr>
        <w:t>, Julie Miller</w:t>
      </w:r>
    </w:p>
    <w:p w14:paraId="1F4E6292" w14:textId="77777777" w:rsidR="00ED5801" w:rsidRDefault="00ED5801" w:rsidP="00EA47F8">
      <w:pPr>
        <w:spacing w:after="0" w:line="276" w:lineRule="auto"/>
        <w:rPr>
          <w:rFonts w:ascii="Arial" w:hAnsi="Arial" w:cs="Arial"/>
        </w:rPr>
      </w:pPr>
    </w:p>
    <w:p w14:paraId="1D284D3D" w14:textId="1875E852" w:rsidR="00ED5801" w:rsidRDefault="00ED5801" w:rsidP="00EA47F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called to order by Kathy Schaefer at </w:t>
      </w:r>
      <w:r w:rsidR="00F6389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:05 </w:t>
      </w:r>
      <w:r w:rsidR="00F63894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</w:p>
    <w:p w14:paraId="2E27DA9A" w14:textId="77777777" w:rsidR="00ED5801" w:rsidRDefault="00ED5801" w:rsidP="00EA47F8">
      <w:pPr>
        <w:spacing w:after="0" w:line="276" w:lineRule="auto"/>
        <w:rPr>
          <w:rFonts w:ascii="Arial" w:hAnsi="Arial" w:cs="Arial"/>
        </w:rPr>
      </w:pPr>
    </w:p>
    <w:p w14:paraId="5AE7B576" w14:textId="02397150" w:rsidR="00B85CFF" w:rsidRDefault="00B85CFF" w:rsidP="00ED5801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Kathy notified the Consortium that in about 1 month she will have a Georgia Southern email</w:t>
      </w:r>
    </w:p>
    <w:p w14:paraId="49FA1DB0" w14:textId="3BB99DCE" w:rsidR="00ED5801" w:rsidRDefault="00ED5801" w:rsidP="00ED5801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Budget: </w:t>
      </w:r>
    </w:p>
    <w:p w14:paraId="1B51B751" w14:textId="1D1D8FD6" w:rsidR="00ED5801" w:rsidRDefault="00ED5801" w:rsidP="00ED5801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Our bank account currently has $</w:t>
      </w:r>
      <w:r w:rsidR="00B85CFF">
        <w:rPr>
          <w:rFonts w:ascii="Arial" w:hAnsi="Arial" w:cs="Arial"/>
        </w:rPr>
        <w:t>9251.62 and with 2 recent checks that have not been deposited yet, that would put us near $9600</w:t>
      </w:r>
      <w:r>
        <w:rPr>
          <w:rFonts w:ascii="Arial" w:hAnsi="Arial" w:cs="Arial"/>
        </w:rPr>
        <w:t xml:space="preserve">. </w:t>
      </w:r>
      <w:r w:rsidR="00B85CFF">
        <w:rPr>
          <w:rFonts w:ascii="Arial" w:hAnsi="Arial" w:cs="Arial"/>
        </w:rPr>
        <w:t>Consortium dues payment requests have been emailed to all of the participating</w:t>
      </w:r>
      <w:r w:rsidR="007816DC">
        <w:rPr>
          <w:rFonts w:ascii="Arial" w:hAnsi="Arial" w:cs="Arial"/>
        </w:rPr>
        <w:t xml:space="preserve"> academic</w:t>
      </w:r>
      <w:r w:rsidR="00B85CFF">
        <w:rPr>
          <w:rFonts w:ascii="Arial" w:hAnsi="Arial" w:cs="Arial"/>
        </w:rPr>
        <w:t xml:space="preserve"> institutions.</w:t>
      </w:r>
    </w:p>
    <w:p w14:paraId="28F251C1" w14:textId="77777777" w:rsidR="00ED5801" w:rsidRDefault="00ED5801" w:rsidP="00ED5801">
      <w:pPr>
        <w:pStyle w:val="ListParagraph"/>
        <w:spacing w:after="0" w:line="276" w:lineRule="auto"/>
        <w:rPr>
          <w:rFonts w:ascii="Arial" w:hAnsi="Arial" w:cs="Arial"/>
        </w:rPr>
      </w:pPr>
    </w:p>
    <w:p w14:paraId="73371CD8" w14:textId="77777777" w:rsidR="00ED5801" w:rsidRDefault="00ED5801" w:rsidP="00ED5801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Annual Symposium</w:t>
      </w:r>
    </w:p>
    <w:p w14:paraId="245A9277" w14:textId="77777777" w:rsidR="00ED5801" w:rsidRDefault="00ED5801" w:rsidP="00ED5801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To be held March 24</w:t>
      </w:r>
      <w:r w:rsidRPr="00ED580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 Augusta</w:t>
      </w:r>
    </w:p>
    <w:p w14:paraId="41B1ACC8" w14:textId="77777777" w:rsidR="00ED5801" w:rsidRDefault="00E808C7" w:rsidP="00ED5801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Cost $40 which will include course and continental breakfast, lunch, and snack</w:t>
      </w:r>
    </w:p>
    <w:p w14:paraId="583E4E6B" w14:textId="519B4425" w:rsidR="00E808C7" w:rsidRDefault="00E808C7" w:rsidP="00ED5801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Topics will include Clinical Reasoning (Tami Phillips) and </w:t>
      </w:r>
      <w:r w:rsidR="00B85CFF">
        <w:rPr>
          <w:rFonts w:ascii="Arial" w:hAnsi="Arial" w:cs="Arial"/>
        </w:rPr>
        <w:t xml:space="preserve">Acute Care, </w:t>
      </w:r>
      <w:proofErr w:type="spellStart"/>
      <w:r w:rsidR="00B85CFF">
        <w:rPr>
          <w:rFonts w:ascii="Arial" w:hAnsi="Arial" w:cs="Arial"/>
        </w:rPr>
        <w:t>Peds</w:t>
      </w:r>
      <w:proofErr w:type="spellEnd"/>
      <w:r w:rsidR="00B85CF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Geriatric Competencies (David Taylor), with lunch discussion regarding ELC/NCCE/ and APTA updates</w:t>
      </w:r>
      <w:r w:rsidR="006754D5">
        <w:rPr>
          <w:rFonts w:ascii="Arial" w:hAnsi="Arial" w:cs="Arial"/>
        </w:rPr>
        <w:t>. Kathy will speak with David further about the lunch agenda.</w:t>
      </w:r>
    </w:p>
    <w:p w14:paraId="69534FF0" w14:textId="73F5810B" w:rsidR="00E808C7" w:rsidRDefault="00E808C7" w:rsidP="00ED5801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Janet will </w:t>
      </w:r>
      <w:r w:rsidR="00B85CFF">
        <w:rPr>
          <w:rFonts w:ascii="Arial" w:hAnsi="Arial" w:cs="Arial"/>
        </w:rPr>
        <w:t>send information about</w:t>
      </w:r>
      <w:r>
        <w:rPr>
          <w:rFonts w:ascii="Arial" w:hAnsi="Arial" w:cs="Arial"/>
        </w:rPr>
        <w:t xml:space="preserve"> campus catering and hotel accommodations/rates </w:t>
      </w:r>
      <w:r w:rsidR="00B85CFF">
        <w:rPr>
          <w:rFonts w:ascii="Arial" w:hAnsi="Arial" w:cs="Arial"/>
        </w:rPr>
        <w:t>to the group after the meeting</w:t>
      </w:r>
      <w:r w:rsidR="006754D5">
        <w:rPr>
          <w:rFonts w:ascii="Arial" w:hAnsi="Arial" w:cs="Arial"/>
        </w:rPr>
        <w:t>. Catering can be done by Campus Catering or University Medical Center. Group consensus was to do a continental buffet breakfast which will cost approximately $6.59 a person, and lunch will be a deli bar. Janet will send the specific options to Kathy. (The 2017 expenditures were $1688.40 for breakfast and lunch, 100 waters, a snack basket, and Saturday delivery charges.)</w:t>
      </w:r>
    </w:p>
    <w:p w14:paraId="2C648466" w14:textId="43EECCEB" w:rsidR="00F93427" w:rsidRDefault="00F93427" w:rsidP="00ED5801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Parking is free on Saturday. Do not worry about the reserved numbers in the lot. We will enter the building from the front door that is facing the parking lot.</w:t>
      </w:r>
    </w:p>
    <w:p w14:paraId="307E57B4" w14:textId="72BE7F73" w:rsidR="00B85CFF" w:rsidRDefault="00B85CFF" w:rsidP="00ED5801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main room for the Symposium can hold about 60-80 people, and </w:t>
      </w:r>
      <w:r w:rsidR="006754D5">
        <w:rPr>
          <w:rFonts w:ascii="Arial" w:hAnsi="Arial" w:cs="Arial"/>
        </w:rPr>
        <w:t>Janet</w:t>
      </w:r>
      <w:r>
        <w:rPr>
          <w:rFonts w:ascii="Arial" w:hAnsi="Arial" w:cs="Arial"/>
        </w:rPr>
        <w:t xml:space="preserve"> can procu</w:t>
      </w:r>
      <w:r w:rsidR="006754D5">
        <w:rPr>
          <w:rFonts w:ascii="Arial" w:hAnsi="Arial" w:cs="Arial"/>
        </w:rPr>
        <w:t>re an additional room if we want it. There is also an atrium area with a podium/microphone to set-up the food and have lunch.</w:t>
      </w:r>
    </w:p>
    <w:p w14:paraId="3C2E87B3" w14:textId="7E67E65C" w:rsidR="00E808C7" w:rsidRDefault="00E808C7" w:rsidP="00ED5801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Jenny/Tracy: will handle the payment process </w:t>
      </w:r>
      <w:r w:rsidR="006754D5">
        <w:rPr>
          <w:rFonts w:ascii="Arial" w:hAnsi="Arial" w:cs="Arial"/>
        </w:rPr>
        <w:t xml:space="preserve">via Eventbrite and Tracy will look to see if we still have a vendor account in </w:t>
      </w:r>
      <w:proofErr w:type="spellStart"/>
      <w:r w:rsidR="006754D5">
        <w:rPr>
          <w:rFonts w:ascii="Arial" w:hAnsi="Arial" w:cs="Arial"/>
        </w:rPr>
        <w:t>APTitude</w:t>
      </w:r>
      <w:proofErr w:type="spellEnd"/>
      <w:r w:rsidR="006754D5">
        <w:rPr>
          <w:rFonts w:ascii="Arial" w:hAnsi="Arial" w:cs="Arial"/>
        </w:rPr>
        <w:t>.</w:t>
      </w:r>
    </w:p>
    <w:p w14:paraId="6018ABE0" w14:textId="5D779FE1" w:rsidR="00E808C7" w:rsidRDefault="00E808C7" w:rsidP="00ED5801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Kathy will </w:t>
      </w:r>
      <w:r w:rsidR="006754D5">
        <w:rPr>
          <w:rFonts w:ascii="Arial" w:hAnsi="Arial" w:cs="Arial"/>
        </w:rPr>
        <w:t>send another draft of the flyer out next week, including a map and hotel information. The plan will be for us to do a late February mail out, with a deadline on the flyer for the catering count.</w:t>
      </w:r>
    </w:p>
    <w:p w14:paraId="2D86A604" w14:textId="67EB0DD3" w:rsidR="00E808C7" w:rsidRDefault="00E808C7" w:rsidP="00E808C7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CEUs will be provided via Augusta University</w:t>
      </w:r>
      <w:r w:rsidR="006754D5">
        <w:rPr>
          <w:rFonts w:ascii="Arial" w:hAnsi="Arial" w:cs="Arial"/>
        </w:rPr>
        <w:t xml:space="preserve"> and Janet will handle.</w:t>
      </w:r>
    </w:p>
    <w:p w14:paraId="3F7E456C" w14:textId="14843D98" w:rsidR="00F93427" w:rsidRDefault="00F93427" w:rsidP="00E808C7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Carla will send the evaluation forms to Tami and David for modification. </w:t>
      </w:r>
    </w:p>
    <w:p w14:paraId="303BAF76" w14:textId="03DE9100" w:rsidR="00F93427" w:rsidRDefault="00F93427" w:rsidP="00E808C7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Tracy will look into the possibility of recording the course.</w:t>
      </w:r>
    </w:p>
    <w:p w14:paraId="219BA1AD" w14:textId="77777777" w:rsidR="00E808C7" w:rsidRDefault="00E808C7" w:rsidP="00E808C7">
      <w:pPr>
        <w:pStyle w:val="ListParagraph"/>
        <w:spacing w:after="0" w:line="276" w:lineRule="auto"/>
        <w:ind w:left="1440"/>
        <w:rPr>
          <w:rFonts w:ascii="Arial" w:hAnsi="Arial" w:cs="Arial"/>
        </w:rPr>
      </w:pPr>
    </w:p>
    <w:p w14:paraId="6FE8B0EB" w14:textId="6C706856" w:rsidR="00E808C7" w:rsidRDefault="00F93427" w:rsidP="00E808C7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still need people to assist with registration, photography, handouts (Tami and David spoke later and prefer to post electronically on the website if possible), </w:t>
      </w:r>
      <w:r w:rsidR="00C1183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could hand out evaluations forms only.</w:t>
      </w:r>
    </w:p>
    <w:p w14:paraId="4B7DE797" w14:textId="6B072A7C" w:rsidR="00F93427" w:rsidRDefault="00F93427" w:rsidP="00E808C7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Consortium members will plan to meet the night before the symposium for dinner and a brief meeting. </w:t>
      </w:r>
    </w:p>
    <w:p w14:paraId="1B812AED" w14:textId="3B382891" w:rsidR="00F93427" w:rsidRDefault="00F93427" w:rsidP="00F93427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Consortium members planning to attend CSM are: Janet, Carla, Tami, Sarah, Trish, Jenny, Dan Dale, and David. We will see if we can get together for a meal, and also to bring back info to GCCE regarding the ACAPT round table on Wednesday night, the CESIG meeting, etc. </w:t>
      </w:r>
    </w:p>
    <w:p w14:paraId="74790A4E" w14:textId="70DD9855" w:rsidR="00F93427" w:rsidRDefault="00F93427" w:rsidP="00F93427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CCIP courses will be held at </w:t>
      </w:r>
      <w:proofErr w:type="spellStart"/>
      <w:r>
        <w:rPr>
          <w:rFonts w:ascii="Arial" w:hAnsi="Arial" w:cs="Arial"/>
        </w:rPr>
        <w:t>Brenau</w:t>
      </w:r>
      <w:proofErr w:type="spellEnd"/>
      <w:r>
        <w:rPr>
          <w:rFonts w:ascii="Arial" w:hAnsi="Arial" w:cs="Arial"/>
        </w:rPr>
        <w:t xml:space="preserve"> in the summer/August timeframe, and Emory is planning a course in May. The Consortium is planning on funding a course in </w:t>
      </w:r>
      <w:proofErr w:type="gramStart"/>
      <w:r>
        <w:rPr>
          <w:rFonts w:ascii="Arial" w:hAnsi="Arial" w:cs="Arial"/>
        </w:rPr>
        <w:t>south Georgia</w:t>
      </w:r>
      <w:proofErr w:type="gramEnd"/>
      <w:r>
        <w:rPr>
          <w:rFonts w:ascii="Arial" w:hAnsi="Arial" w:cs="Arial"/>
        </w:rPr>
        <w:t xml:space="preserve"> in August/Fall with Anne Thompson and Tami Phillips as trainers. Will make some decisions in the coming months about location: Valdosta vs. Albany vs. St. Simons. An Advanced Course will be held at CHOA and in N. FL soon. Tami will see if she can find out dates.</w:t>
      </w:r>
    </w:p>
    <w:p w14:paraId="0029DDA2" w14:textId="45B38F10" w:rsidR="00F93427" w:rsidRPr="00F93427" w:rsidRDefault="00F93427" w:rsidP="00F93427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Tracy Wright wanted to make sure that it was still appropriate to convey info about site concerns to the group. In the past, people have asked if anyone utilizes a particular site, and then the appropriate individuals speak off-line.</w:t>
      </w:r>
    </w:p>
    <w:p w14:paraId="4CD81763" w14:textId="77777777" w:rsidR="00E808C7" w:rsidRDefault="00E808C7" w:rsidP="00E808C7">
      <w:pPr>
        <w:spacing w:after="0" w:line="276" w:lineRule="auto"/>
        <w:ind w:left="360"/>
        <w:rPr>
          <w:rFonts w:ascii="Arial" w:hAnsi="Arial" w:cs="Arial"/>
        </w:rPr>
      </w:pPr>
    </w:p>
    <w:p w14:paraId="19062016" w14:textId="77777777" w:rsidR="00E808C7" w:rsidRDefault="00E808C7" w:rsidP="00E808C7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1B09ADC8" w14:textId="77777777" w:rsidR="00E808C7" w:rsidRDefault="00E808C7" w:rsidP="00E808C7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Tami Phillips</w:t>
      </w:r>
    </w:p>
    <w:p w14:paraId="5D5C9790" w14:textId="77777777" w:rsidR="00E808C7" w:rsidRPr="00E808C7" w:rsidRDefault="00E808C7" w:rsidP="00E808C7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GCCE Secretary</w:t>
      </w:r>
    </w:p>
    <w:sectPr w:rsidR="00E808C7" w:rsidRPr="00E8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639C8"/>
    <w:multiLevelType w:val="hybridMultilevel"/>
    <w:tmpl w:val="D7F8CD32"/>
    <w:lvl w:ilvl="0" w:tplc="FCBA393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9794E"/>
    <w:multiLevelType w:val="hybridMultilevel"/>
    <w:tmpl w:val="12104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79"/>
    <w:rsid w:val="0007223F"/>
    <w:rsid w:val="00357CA7"/>
    <w:rsid w:val="003D316B"/>
    <w:rsid w:val="00673C1E"/>
    <w:rsid w:val="006754D5"/>
    <w:rsid w:val="00707F79"/>
    <w:rsid w:val="007816DC"/>
    <w:rsid w:val="009A3446"/>
    <w:rsid w:val="00A86DEB"/>
    <w:rsid w:val="00B85CFF"/>
    <w:rsid w:val="00C11838"/>
    <w:rsid w:val="00E661F9"/>
    <w:rsid w:val="00E808C7"/>
    <w:rsid w:val="00EA47F8"/>
    <w:rsid w:val="00EB6F6B"/>
    <w:rsid w:val="00ED5801"/>
    <w:rsid w:val="00F63894"/>
    <w:rsid w:val="00F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EFAC"/>
  <w15:chartTrackingRefBased/>
  <w15:docId w15:val="{08292527-F2E7-4317-884B-6CE22A2C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Tambre Phillips</dc:creator>
  <cp:keywords/>
  <dc:description/>
  <cp:lastModifiedBy>Microsoft Office User</cp:lastModifiedBy>
  <cp:revision>2</cp:revision>
  <cp:lastPrinted>2018-02-12T14:49:00Z</cp:lastPrinted>
  <dcterms:created xsi:type="dcterms:W3CDTF">2018-02-12T14:49:00Z</dcterms:created>
  <dcterms:modified xsi:type="dcterms:W3CDTF">2018-02-12T14:49:00Z</dcterms:modified>
</cp:coreProperties>
</file>